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sz w:val="40"/>
          <w:szCs w:val="40"/>
          <w:highlight w:val="cyan"/>
          <w:lang w:val="en-MY"/>
        </w:rPr>
      </w:pPr>
      <w:r>
        <w:rPr>
          <w:rFonts w:hint="default" w:ascii="Arial" w:hAnsi="Arial" w:cs="Arial"/>
          <w:b/>
          <w:bCs/>
          <w:sz w:val="40"/>
          <w:szCs w:val="40"/>
          <w:highlight w:val="cyan"/>
          <w:lang w:val="en-MY"/>
        </w:rPr>
        <w:t>DASAR PRIVASI</w:t>
      </w:r>
    </w:p>
    <w:p>
      <w:pPr>
        <w:jc w:val="left"/>
        <w:rPr>
          <w:rFonts w:hint="default" w:ascii="Arial" w:hAnsi="Arial" w:cs="Arial"/>
          <w:b/>
          <w:bCs/>
          <w:sz w:val="36"/>
          <w:szCs w:val="36"/>
          <w:lang w:val="en-MY"/>
        </w:rPr>
      </w:pPr>
    </w:p>
    <w:p>
      <w:pPr>
        <w:jc w:val="left"/>
        <w:rPr>
          <w:rFonts w:hint="default" w:ascii="Arial" w:hAnsi="Arial" w:cs="Arial"/>
          <w:b/>
          <w:bCs/>
          <w:sz w:val="28"/>
          <w:szCs w:val="28"/>
          <w:highlight w:val="green"/>
          <w:lang w:val="en-US"/>
        </w:rPr>
      </w:pPr>
      <w:r>
        <w:rPr>
          <w:rFonts w:hint="default" w:ascii="Arial" w:hAnsi="Arial" w:cs="Arial"/>
          <w:b/>
          <w:bCs/>
          <w:sz w:val="28"/>
          <w:szCs w:val="28"/>
          <w:highlight w:val="lightGray"/>
          <w:lang w:val="en-MY"/>
        </w:rPr>
        <w:t xml:space="preserve">PRIVASI ANDA                                                                             </w:t>
      </w:r>
      <w:r>
        <w:rPr>
          <w:rFonts w:hint="default" w:ascii="Arial" w:hAnsi="Arial" w:cs="Arial"/>
          <w:b/>
          <w:bCs/>
          <w:sz w:val="28"/>
          <w:szCs w:val="28"/>
          <w:highlight w:val="lightGray"/>
          <w:lang w:val="en-US"/>
        </w:rPr>
        <w:t xml:space="preserve">               </w:t>
      </w:r>
    </w:p>
    <w:p>
      <w:pPr>
        <w:jc w:val="left"/>
        <w:rPr>
          <w:rFonts w:hint="default" w:ascii="Arial" w:hAnsi="Arial" w:cs="Arial"/>
          <w:b w:val="0"/>
          <w:bCs w:val="0"/>
          <w:sz w:val="32"/>
          <w:szCs w:val="32"/>
          <w:highlight w:val="none"/>
          <w:lang w:val="en-MY"/>
        </w:rPr>
      </w:pPr>
    </w:p>
    <w:p>
      <w:pPr>
        <w:jc w:val="both"/>
        <w:rPr>
          <w:rFonts w:hint="default" w:ascii="Arial" w:hAnsi="Arial" w:cs="Arial"/>
          <w:b w:val="0"/>
          <w:bCs w:val="0"/>
          <w:sz w:val="26"/>
          <w:szCs w:val="26"/>
          <w:highlight w:val="none"/>
          <w:lang w:val="en-MY"/>
        </w:rPr>
      </w:pPr>
      <w:r>
        <w:rPr>
          <w:rFonts w:hint="default" w:ascii="Arial" w:hAnsi="Arial" w:cs="Arial"/>
          <w:b w:val="0"/>
          <w:bCs w:val="0"/>
          <w:sz w:val="26"/>
          <w:szCs w:val="26"/>
          <w:highlight w:val="none"/>
          <w:lang w:val="en-MY"/>
        </w:rPr>
        <w:t>Halaman ini menerangkan dasar privasi yang merangkumi pengunaan dan perlindungan maklumat yang dikemukakan oleh pengunjung.</w:t>
      </w:r>
    </w:p>
    <w:p>
      <w:pPr>
        <w:jc w:val="both"/>
        <w:rPr>
          <w:rFonts w:hint="default" w:ascii="Arial" w:hAnsi="Arial" w:cs="Arial"/>
          <w:b w:val="0"/>
          <w:bCs w:val="0"/>
          <w:sz w:val="26"/>
          <w:szCs w:val="26"/>
          <w:highlight w:val="none"/>
          <w:lang w:val="en-MY"/>
        </w:rPr>
      </w:pPr>
    </w:p>
    <w:p>
      <w:pPr>
        <w:jc w:val="both"/>
        <w:rPr>
          <w:rFonts w:hint="default" w:ascii="Arial" w:hAnsi="Arial" w:cs="Arial"/>
          <w:b w:val="0"/>
          <w:bCs w:val="0"/>
          <w:sz w:val="26"/>
          <w:szCs w:val="26"/>
          <w:highlight w:val="none"/>
          <w:lang w:val="en-MY"/>
        </w:rPr>
      </w:pPr>
    </w:p>
    <w:p>
      <w:pPr>
        <w:jc w:val="both"/>
        <w:rPr>
          <w:rFonts w:hint="default" w:ascii="Arial" w:hAnsi="Arial" w:cs="Arial"/>
          <w:b w:val="0"/>
          <w:bCs w:val="0"/>
          <w:sz w:val="32"/>
          <w:szCs w:val="32"/>
          <w:highlight w:val="none"/>
          <w:lang w:val="en-MY"/>
        </w:rPr>
      </w:pPr>
      <w:r>
        <w:rPr>
          <w:rFonts w:hint="default" w:ascii="Arial" w:hAnsi="Arial" w:cs="Arial"/>
          <w:b w:val="0"/>
          <w:bCs w:val="0"/>
          <w:sz w:val="26"/>
          <w:szCs w:val="26"/>
          <w:highlight w:val="none"/>
          <w:lang w:val="en-MY"/>
        </w:rPr>
        <w:t>Sekiranya anda membuat transaksi atau menghantar e-mel yang mengandungi maklumat peribadi, maklumat ini mungkin akan dikongsi bersama dengan agensi awam lain untuk membanti penyediaan perkhidmatan yang lebih berkesan dan efektif. Contohnya dalam menyelesaikan aduan yang memerlukan maklumbalas dari agensi-agensi lain.</w:t>
      </w:r>
    </w:p>
    <w:p>
      <w:pPr>
        <w:jc w:val="left"/>
        <w:rPr>
          <w:rFonts w:hint="default" w:ascii="Arial" w:hAnsi="Arial" w:cs="Arial"/>
          <w:b w:val="0"/>
          <w:bCs w:val="0"/>
          <w:sz w:val="32"/>
          <w:szCs w:val="32"/>
          <w:highlight w:val="none"/>
          <w:lang w:val="en-MY"/>
        </w:rPr>
      </w:pPr>
    </w:p>
    <w:p>
      <w:pPr>
        <w:jc w:val="left"/>
        <w:rPr>
          <w:rFonts w:hint="default" w:ascii="Arial" w:hAnsi="Arial" w:cs="Arial"/>
          <w:b w:val="0"/>
          <w:bCs w:val="0"/>
          <w:sz w:val="32"/>
          <w:szCs w:val="32"/>
          <w:highlight w:val="none"/>
          <w:lang w:val="en-MY"/>
        </w:rPr>
      </w:pPr>
    </w:p>
    <w:p>
      <w:pPr>
        <w:jc w:val="left"/>
        <w:rPr>
          <w:rFonts w:hint="default" w:ascii="Arial" w:hAnsi="Arial" w:cs="Arial"/>
          <w:b/>
          <w:bCs/>
          <w:sz w:val="28"/>
          <w:szCs w:val="28"/>
          <w:highlight w:val="lightGray"/>
          <w:lang w:val="en-US"/>
        </w:rPr>
      </w:pPr>
      <w:r>
        <w:rPr>
          <w:rFonts w:hint="default" w:ascii="Arial" w:hAnsi="Arial" w:cs="Arial"/>
          <w:b/>
          <w:bCs/>
          <w:sz w:val="28"/>
          <w:szCs w:val="28"/>
          <w:highlight w:val="lightGray"/>
          <w:lang w:val="en-MY"/>
        </w:rPr>
        <w:t xml:space="preserve">MAKLUMAT YANG DIKUMPUL                                            </w:t>
      </w:r>
      <w:r>
        <w:rPr>
          <w:rFonts w:hint="default" w:ascii="Arial" w:hAnsi="Arial" w:cs="Arial"/>
          <w:b/>
          <w:bCs/>
          <w:sz w:val="28"/>
          <w:szCs w:val="28"/>
          <w:highlight w:val="lightGray"/>
          <w:lang w:val="en-US"/>
        </w:rPr>
        <w:t xml:space="preserve">                      </w:t>
      </w:r>
    </w:p>
    <w:p>
      <w:pPr>
        <w:jc w:val="left"/>
        <w:rPr>
          <w:rFonts w:hint="default" w:ascii="Arial" w:hAnsi="Arial" w:cs="Arial"/>
          <w:b w:val="0"/>
          <w:bCs w:val="0"/>
          <w:sz w:val="36"/>
          <w:szCs w:val="36"/>
          <w:highlight w:val="none"/>
          <w:lang w:val="en-MY"/>
        </w:rPr>
      </w:pPr>
    </w:p>
    <w:p>
      <w:pPr>
        <w:jc w:val="both"/>
        <w:rPr>
          <w:rFonts w:hint="default" w:ascii="Arial" w:hAnsi="Arial" w:cs="Arial"/>
          <w:b w:val="0"/>
          <w:bCs w:val="0"/>
          <w:sz w:val="26"/>
          <w:szCs w:val="26"/>
          <w:highlight w:val="none"/>
          <w:lang w:val="en-MY"/>
        </w:rPr>
      </w:pPr>
      <w:r>
        <w:rPr>
          <w:rFonts w:hint="default" w:ascii="Arial" w:hAnsi="Arial" w:cs="Arial"/>
          <w:b w:val="0"/>
          <w:bCs w:val="0"/>
          <w:sz w:val="26"/>
          <w:szCs w:val="26"/>
          <w:highlight w:val="none"/>
          <w:lang w:val="en-MY"/>
        </w:rPr>
        <w:t>Tiada maklumat peribadi akan dikumpul semasa anda melayari laman web ini kecuali maklumat yang dikemukakan oleh anda melalui e-mel.</w:t>
      </w:r>
    </w:p>
    <w:p>
      <w:pPr>
        <w:jc w:val="both"/>
        <w:rPr>
          <w:rFonts w:hint="default" w:ascii="Arial" w:hAnsi="Arial" w:cs="Arial"/>
          <w:b w:val="0"/>
          <w:bCs w:val="0"/>
          <w:sz w:val="26"/>
          <w:szCs w:val="26"/>
          <w:highlight w:val="none"/>
          <w:lang w:val="en-MY"/>
        </w:rPr>
      </w:pPr>
    </w:p>
    <w:p>
      <w:pPr>
        <w:jc w:val="both"/>
        <w:rPr>
          <w:rFonts w:hint="default" w:ascii="Arial" w:hAnsi="Arial" w:cs="Arial"/>
          <w:b w:val="0"/>
          <w:bCs w:val="0"/>
          <w:sz w:val="26"/>
          <w:szCs w:val="26"/>
          <w:highlight w:val="none"/>
          <w:lang w:val="en-MY"/>
        </w:rPr>
      </w:pPr>
    </w:p>
    <w:p>
      <w:pPr>
        <w:jc w:val="both"/>
        <w:rPr>
          <w:rFonts w:hint="default" w:ascii="Arial" w:hAnsi="Arial" w:cs="Arial"/>
          <w:b w:val="0"/>
          <w:bCs w:val="0"/>
          <w:sz w:val="26"/>
          <w:szCs w:val="26"/>
          <w:highlight w:val="none"/>
          <w:lang w:val="en-US"/>
        </w:rPr>
      </w:pPr>
      <w:r>
        <w:rPr>
          <w:rFonts w:hint="default" w:ascii="Arial" w:hAnsi="Arial" w:cs="Arial"/>
          <w:b w:val="0"/>
          <w:bCs w:val="0"/>
          <w:sz w:val="26"/>
          <w:szCs w:val="26"/>
          <w:highlight w:val="none"/>
          <w:lang w:val="en-US"/>
        </w:rPr>
        <w:t>Apa yang akan berlaku sekiranya saya membuat pautan kepada Laman Web yang lain? Laman web mempunyai pautan ke laman web lain. Dasar privasi ini hanya terpakai untuk laman web ini sahaja. Perlu diingatkan bahawa laman web yang terdapat dalam pautan mungkin mempunyai dasar privasi yang berbeza dan pengunjung dinasihatkan supaya meneliti dan memahami dasar privasi bagi setiap laman web yang dilayari.</w:t>
      </w:r>
    </w:p>
    <w:p>
      <w:pPr>
        <w:jc w:val="left"/>
        <w:rPr>
          <w:rFonts w:hint="default" w:ascii="Arial" w:hAnsi="Arial" w:cs="Arial"/>
          <w:b w:val="0"/>
          <w:bCs w:val="0"/>
          <w:sz w:val="32"/>
          <w:szCs w:val="32"/>
          <w:highlight w:val="none"/>
          <w:lang w:val="en-MY"/>
        </w:rPr>
      </w:pPr>
    </w:p>
    <w:p>
      <w:pPr>
        <w:jc w:val="left"/>
        <w:rPr>
          <w:rFonts w:hint="default" w:ascii="Arial" w:hAnsi="Arial" w:cs="Arial"/>
          <w:b w:val="0"/>
          <w:bCs w:val="0"/>
          <w:sz w:val="32"/>
          <w:szCs w:val="32"/>
          <w:highlight w:val="none"/>
          <w:lang w:val="en-MY"/>
        </w:rPr>
      </w:pPr>
    </w:p>
    <w:p>
      <w:pPr>
        <w:jc w:val="left"/>
        <w:rPr>
          <w:rFonts w:hint="default" w:ascii="Arial" w:hAnsi="Arial" w:cs="Arial"/>
          <w:b/>
          <w:bCs/>
          <w:sz w:val="28"/>
          <w:szCs w:val="28"/>
          <w:highlight w:val="lightGray"/>
          <w:lang w:val="en-US"/>
        </w:rPr>
      </w:pPr>
      <w:r>
        <w:rPr>
          <w:rFonts w:hint="default" w:ascii="Arial" w:hAnsi="Arial" w:cs="Arial"/>
          <w:b/>
          <w:bCs/>
          <w:sz w:val="28"/>
          <w:szCs w:val="28"/>
          <w:highlight w:val="lightGray"/>
          <w:lang w:val="en-US"/>
        </w:rPr>
        <w:t xml:space="preserve">PINDAAN DASAR                                                                                        </w:t>
      </w:r>
    </w:p>
    <w:p>
      <w:pPr>
        <w:jc w:val="left"/>
        <w:rPr>
          <w:rFonts w:hint="default" w:ascii="Arial" w:hAnsi="Arial" w:cs="Arial"/>
          <w:b/>
          <w:bCs/>
          <w:sz w:val="28"/>
          <w:szCs w:val="28"/>
          <w:highlight w:val="lightGray"/>
          <w:lang w:val="en-US"/>
        </w:rPr>
      </w:pPr>
    </w:p>
    <w:p>
      <w:pPr>
        <w:jc w:val="both"/>
        <w:rPr>
          <w:rFonts w:hint="default" w:ascii="Arial" w:hAnsi="Arial" w:cs="Arial"/>
          <w:b w:val="0"/>
          <w:bCs w:val="0"/>
          <w:sz w:val="26"/>
          <w:szCs w:val="26"/>
          <w:highlight w:val="lightGray"/>
          <w:lang w:val="en-US"/>
        </w:rPr>
      </w:pPr>
      <w:r>
        <w:rPr>
          <w:rFonts w:hint="default" w:ascii="Arial" w:hAnsi="Arial" w:cs="Arial"/>
          <w:b w:val="0"/>
          <w:bCs w:val="0"/>
          <w:sz w:val="26"/>
          <w:szCs w:val="26"/>
          <w:highlight w:val="none"/>
          <w:lang w:val="en-US"/>
        </w:rPr>
        <w:t>Sekiranya dasar privasi ini dipinda, pindaan akan dikemaskini di halaman ini. Dengan sering melayari halaman ini, anda akan dikemaskini dengan maklumat yang dikumpul, cara ia digunakan dan dalam keadaan tertentu, bagaimana maklumat dikongsi bersama pihak lain.</w:t>
      </w:r>
      <w:bookmarkStart w:id="0" w:name="_GoBack"/>
      <w:bookmarkEnd w:id="0"/>
    </w:p>
    <w:sectPr>
      <w:pgSz w:w="11906" w:h="16838"/>
      <w:pgMar w:top="1440" w:right="13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C161A"/>
    <w:rsid w:val="144D6B61"/>
    <w:rsid w:val="1D6C161A"/>
    <w:rsid w:val="5E76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156</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2021-12-04T07:04:00Z</dcterms:created>
  <dc:creator>Mohd Syafuan Hakimi</dc:creator>
  <cp:lastModifiedBy>Mohd Syafuan Hakimi</cp:lastModifiedBy>
  <dcterms:modified xsi:type="dcterms:W3CDTF">2021-12-04T12:48:43Z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9BC0A98109034AFFAF5C45C185F33D28</vt:lpwstr>
  </property>
</Properties>
</file>